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5FFE" w:rsidRPr="00F05FFE" w:rsidRDefault="00F05FFE" w:rsidP="00BE11B1">
      <w:pPr>
        <w:pBdr>
          <w:bottom w:val="single" w:sz="6" w:space="1" w:color="auto"/>
        </w:pBdr>
        <w:rPr>
          <w:rFonts w:ascii="Rockwell Extra Bold" w:hAnsi="Rockwell Extra Bold"/>
          <w:sz w:val="34"/>
        </w:rPr>
      </w:pPr>
      <w:r w:rsidRPr="00F05FFE">
        <w:rPr>
          <w:rFonts w:ascii="Rockwell Extra Bold" w:hAnsi="Rockwell Extra Bold"/>
          <w:sz w:val="34"/>
        </w:rPr>
        <w:t>ROMP packaging</w:t>
      </w:r>
      <w:r>
        <w:rPr>
          <w:rFonts w:ascii="Rockwell Extra Bold" w:hAnsi="Rockwell Extra Bold"/>
          <w:sz w:val="34"/>
        </w:rPr>
        <w:t xml:space="preserve"> and synthesis</w:t>
      </w:r>
    </w:p>
    <w:p w:rsidR="00F05FFE" w:rsidRDefault="00F05FFE">
      <w:pPr>
        <w:rPr>
          <w:rFonts w:ascii="Calibri" w:hAnsi="Calibri"/>
        </w:rPr>
      </w:pPr>
      <w:r>
        <w:rPr>
          <w:rFonts w:ascii="Calibri" w:hAnsi="Calibri"/>
        </w:rPr>
        <w:t>The goal of packaging and synthesizing your genres together in this project is to create a sense of purposeful coherence—a creative way for the project to come together so your audience can understand it.</w:t>
      </w:r>
    </w:p>
    <w:p w:rsidR="00F05FFE" w:rsidRDefault="00F05FFE">
      <w:pPr>
        <w:rPr>
          <w:rFonts w:ascii="Calibri" w:hAnsi="Calibri"/>
        </w:rPr>
      </w:pPr>
    </w:p>
    <w:p w:rsidR="00F05FFE" w:rsidRDefault="00F05FFE">
      <w:pPr>
        <w:rPr>
          <w:rFonts w:ascii="Calibri" w:hAnsi="Calibri"/>
        </w:rPr>
      </w:pPr>
      <w:r>
        <w:rPr>
          <w:rFonts w:ascii="Calibri" w:hAnsi="Calibri"/>
        </w:rPr>
        <w:t xml:space="preserve">Below are some ideas for ways other </w:t>
      </w:r>
      <w:proofErr w:type="spellStart"/>
      <w:r>
        <w:rPr>
          <w:rFonts w:ascii="Calibri" w:hAnsi="Calibri"/>
        </w:rPr>
        <w:t>multigenre</w:t>
      </w:r>
      <w:proofErr w:type="spellEnd"/>
      <w:r>
        <w:rPr>
          <w:rFonts w:ascii="Calibri" w:hAnsi="Calibri"/>
        </w:rPr>
        <w:t xml:space="preserve"> research writers have packaged their projects. </w:t>
      </w:r>
      <w:proofErr w:type="gramStart"/>
      <w:r>
        <w:rPr>
          <w:rFonts w:ascii="Calibri" w:hAnsi="Calibri"/>
        </w:rPr>
        <w:t>Next to each, write down some ideas, pros, and cons about this strategy in relation to your own project.</w:t>
      </w:r>
      <w:proofErr w:type="gramEnd"/>
    </w:p>
    <w:p w:rsidR="00F05FFE" w:rsidRDefault="000F5CBD">
      <w:pPr>
        <w:rPr>
          <w:rFonts w:ascii="Calibri" w:hAnsi="Calibri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6169660</wp:posOffset>
            </wp:positionH>
            <wp:positionV relativeFrom="paragraph">
              <wp:posOffset>14605</wp:posOffset>
            </wp:positionV>
            <wp:extent cx="687705" cy="609600"/>
            <wp:effectExtent l="0" t="0" r="0" b="0"/>
            <wp:wrapTight wrapText="bothSides">
              <wp:wrapPolygon edited="0">
                <wp:start x="0" y="0"/>
                <wp:lineTo x="0" y="20925"/>
                <wp:lineTo x="20942" y="20925"/>
                <wp:lineTo x="20942" y="0"/>
                <wp:lineTo x="0" y="0"/>
              </wp:wrapPolygon>
            </wp:wrapTight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770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05FFE" w:rsidRPr="00486C57" w:rsidRDefault="00F05FFE">
      <w:pPr>
        <w:rPr>
          <w:rFonts w:ascii="Rockwell Extra Bold" w:hAnsi="Rockwell Extra Bold"/>
          <w:b/>
        </w:rPr>
      </w:pPr>
      <w:r w:rsidRPr="00486C57">
        <w:rPr>
          <w:rFonts w:ascii="Rockwell Extra Bold" w:hAnsi="Rockwell Extra Bold"/>
          <w:b/>
        </w:rPr>
        <w:t>Packaging</w:t>
      </w:r>
      <w:r w:rsidR="00BE11B1" w:rsidRPr="00486C57">
        <w:rPr>
          <w:rFonts w:ascii="Rockwell Extra Bold" w:hAnsi="Rockwell Extra Bold"/>
          <w:b/>
        </w:rPr>
        <w:t xml:space="preserve"> - 5 common approaches</w:t>
      </w:r>
    </w:p>
    <w:p w:rsidR="00575A70" w:rsidRDefault="00F05FFE">
      <w:pPr>
        <w:rPr>
          <w:rFonts w:ascii="Calibri" w:hAnsi="Calibri"/>
        </w:rPr>
      </w:pPr>
      <w:r>
        <w:rPr>
          <w:rFonts w:ascii="Calibri" w:hAnsi="Calibri"/>
        </w:rPr>
        <w:t>(Note: these are suggestions, not requirements, so feel free to use others)</w:t>
      </w:r>
    </w:p>
    <w:p w:rsidR="00F05FFE" w:rsidRDefault="00F05FFE">
      <w:pPr>
        <w:rPr>
          <w:rFonts w:ascii="Calibri" w:hAnsi="Calibri"/>
        </w:rPr>
      </w:pPr>
    </w:p>
    <w:tbl>
      <w:tblPr>
        <w:tblW w:w="1078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690"/>
        <w:gridCol w:w="2214"/>
        <w:gridCol w:w="2214"/>
        <w:gridCol w:w="2664"/>
      </w:tblGrid>
      <w:tr w:rsidR="009F7273" w:rsidRPr="009F7273" w:rsidTr="009F7273">
        <w:tc>
          <w:tcPr>
            <w:tcW w:w="3690" w:type="dxa"/>
            <w:shd w:val="clear" w:color="auto" w:fill="auto"/>
          </w:tcPr>
          <w:p w:rsidR="00F05FFE" w:rsidRPr="009F7273" w:rsidRDefault="00BE11B1" w:rsidP="009F7273">
            <w:pPr>
              <w:pStyle w:val="ColorfulList-Accent1"/>
              <w:ind w:left="360"/>
              <w:rPr>
                <w:rFonts w:ascii="Calibri" w:hAnsi="Calibri"/>
                <w:b/>
              </w:rPr>
            </w:pPr>
            <w:r w:rsidRPr="009F7273">
              <w:rPr>
                <w:rFonts w:ascii="Calibri" w:hAnsi="Calibri"/>
                <w:b/>
              </w:rPr>
              <w:t>Approach</w:t>
            </w:r>
          </w:p>
        </w:tc>
        <w:tc>
          <w:tcPr>
            <w:tcW w:w="2214" w:type="dxa"/>
            <w:shd w:val="clear" w:color="auto" w:fill="auto"/>
          </w:tcPr>
          <w:p w:rsidR="00F05FFE" w:rsidRPr="009F7273" w:rsidRDefault="00BE11B1">
            <w:pPr>
              <w:rPr>
                <w:rFonts w:ascii="Calibri" w:hAnsi="Calibri"/>
                <w:b/>
              </w:rPr>
            </w:pPr>
            <w:r w:rsidRPr="009F7273">
              <w:rPr>
                <w:rFonts w:ascii="Calibri" w:hAnsi="Calibri"/>
                <w:b/>
              </w:rPr>
              <w:t>My ideas</w:t>
            </w:r>
          </w:p>
        </w:tc>
        <w:tc>
          <w:tcPr>
            <w:tcW w:w="2214" w:type="dxa"/>
            <w:shd w:val="clear" w:color="auto" w:fill="auto"/>
          </w:tcPr>
          <w:p w:rsidR="00F05FFE" w:rsidRPr="009F7273" w:rsidRDefault="00BE11B1">
            <w:pPr>
              <w:rPr>
                <w:rFonts w:ascii="Calibri" w:hAnsi="Calibri"/>
                <w:b/>
              </w:rPr>
            </w:pPr>
            <w:r w:rsidRPr="009F7273">
              <w:rPr>
                <w:rFonts w:ascii="Calibri" w:hAnsi="Calibri"/>
                <w:b/>
              </w:rPr>
              <w:t>Pros</w:t>
            </w:r>
          </w:p>
        </w:tc>
        <w:tc>
          <w:tcPr>
            <w:tcW w:w="2664" w:type="dxa"/>
            <w:shd w:val="clear" w:color="auto" w:fill="auto"/>
          </w:tcPr>
          <w:p w:rsidR="00F05FFE" w:rsidRPr="009F7273" w:rsidRDefault="00BE11B1">
            <w:pPr>
              <w:rPr>
                <w:rFonts w:ascii="Calibri" w:hAnsi="Calibri"/>
                <w:b/>
              </w:rPr>
            </w:pPr>
            <w:r w:rsidRPr="009F7273">
              <w:rPr>
                <w:rFonts w:ascii="Calibri" w:hAnsi="Calibri"/>
                <w:b/>
              </w:rPr>
              <w:t>Cons</w:t>
            </w:r>
          </w:p>
        </w:tc>
      </w:tr>
      <w:tr w:rsidR="009F7273" w:rsidRPr="009F7273" w:rsidTr="009F7273">
        <w:tc>
          <w:tcPr>
            <w:tcW w:w="3690" w:type="dxa"/>
            <w:shd w:val="clear" w:color="auto" w:fill="auto"/>
          </w:tcPr>
          <w:p w:rsidR="00F05FFE" w:rsidRPr="009F7273" w:rsidRDefault="00F05FFE" w:rsidP="009F7273">
            <w:pPr>
              <w:pStyle w:val="ColorfulList-Accent1"/>
              <w:numPr>
                <w:ilvl w:val="0"/>
                <w:numId w:val="1"/>
              </w:numPr>
              <w:ind w:left="360"/>
              <w:rPr>
                <w:rFonts w:ascii="Calibri" w:hAnsi="Calibri"/>
                <w:i/>
              </w:rPr>
            </w:pPr>
            <w:r w:rsidRPr="009F7273">
              <w:rPr>
                <w:rFonts w:ascii="Calibri" w:hAnsi="Calibri"/>
                <w:i/>
              </w:rPr>
              <w:t>The Scrapbook</w:t>
            </w:r>
          </w:p>
          <w:p w:rsidR="00F05FFE" w:rsidRPr="009F7273" w:rsidRDefault="00486C57" w:rsidP="009F7273">
            <w:pPr>
              <w:pStyle w:val="ColorfulList-Accent1"/>
              <w:ind w:left="360"/>
              <w:rPr>
                <w:rFonts w:ascii="Calibri" w:hAnsi="Calibri"/>
              </w:rPr>
            </w:pPr>
            <w:r w:rsidRPr="009F7273">
              <w:rPr>
                <w:rFonts w:ascii="Calibri" w:hAnsi="Calibri"/>
              </w:rPr>
              <w:t>EXAMPLE</w:t>
            </w:r>
            <w:r w:rsidR="00F05FFE" w:rsidRPr="009F7273">
              <w:rPr>
                <w:rFonts w:ascii="Calibri" w:hAnsi="Calibri"/>
              </w:rPr>
              <w:t>:</w:t>
            </w:r>
            <w:r w:rsidR="00BE11B1" w:rsidRPr="009F7273">
              <w:rPr>
                <w:rFonts w:ascii="Calibri" w:hAnsi="Calibri"/>
              </w:rPr>
              <w:t xml:space="preserve"> A collection of photos, letters, and memorabilia collected by a person who attended a famous event</w:t>
            </w:r>
          </w:p>
          <w:p w:rsidR="00F05FFE" w:rsidRPr="009F7273" w:rsidRDefault="00F05FFE" w:rsidP="009F7273">
            <w:pPr>
              <w:pStyle w:val="ColorfulList-Accent1"/>
              <w:ind w:left="360"/>
              <w:rPr>
                <w:rFonts w:ascii="Calibri" w:hAnsi="Calibri"/>
              </w:rPr>
            </w:pPr>
          </w:p>
        </w:tc>
        <w:tc>
          <w:tcPr>
            <w:tcW w:w="2214" w:type="dxa"/>
            <w:shd w:val="clear" w:color="auto" w:fill="auto"/>
          </w:tcPr>
          <w:p w:rsidR="00F05FFE" w:rsidRPr="009F7273" w:rsidRDefault="005B0549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Diary entries would each be 1 page of the scrapbook, photos of her before and after group home, really “people oriented”</w:t>
            </w:r>
          </w:p>
        </w:tc>
        <w:tc>
          <w:tcPr>
            <w:tcW w:w="2214" w:type="dxa"/>
            <w:shd w:val="clear" w:color="auto" w:fill="auto"/>
          </w:tcPr>
          <w:p w:rsidR="00F05FFE" w:rsidRPr="009F7273" w:rsidRDefault="005B0549" w:rsidP="005B0549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Would work really well for diary entry idea (easy too) and song. Could see the progression of her throughout scrapbook (dark</w:t>
            </w:r>
            <w:r w:rsidRPr="005B0549">
              <w:rPr>
                <w:rFonts w:ascii="Calibri" w:hAnsi="Calibri"/>
              </w:rPr>
              <w:sym w:font="Wingdings" w:char="F0E0"/>
            </w:r>
            <w:r>
              <w:rPr>
                <w:rFonts w:ascii="Calibri" w:hAnsi="Calibri"/>
              </w:rPr>
              <w:t xml:space="preserve"> light, colors)</w:t>
            </w:r>
          </w:p>
        </w:tc>
        <w:tc>
          <w:tcPr>
            <w:tcW w:w="2664" w:type="dxa"/>
            <w:shd w:val="clear" w:color="auto" w:fill="auto"/>
          </w:tcPr>
          <w:p w:rsidR="00F05FFE" w:rsidRPr="009F7273" w:rsidRDefault="005B0549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The professional journal article, brochure, and lesson wouldn’t really fit into this packaging idea</w:t>
            </w:r>
          </w:p>
        </w:tc>
      </w:tr>
      <w:tr w:rsidR="009F7273" w:rsidRPr="009F7273" w:rsidTr="009F7273">
        <w:tc>
          <w:tcPr>
            <w:tcW w:w="3690" w:type="dxa"/>
            <w:shd w:val="clear" w:color="auto" w:fill="auto"/>
          </w:tcPr>
          <w:p w:rsidR="00BE11B1" w:rsidRPr="009F7273" w:rsidRDefault="00BE11B1" w:rsidP="009F7273">
            <w:pPr>
              <w:pStyle w:val="ColorfulList-Accent1"/>
              <w:numPr>
                <w:ilvl w:val="0"/>
                <w:numId w:val="1"/>
              </w:numPr>
              <w:ind w:left="360"/>
              <w:rPr>
                <w:rFonts w:ascii="Calibri" w:hAnsi="Calibri"/>
                <w:i/>
              </w:rPr>
            </w:pPr>
            <w:r w:rsidRPr="009F7273">
              <w:rPr>
                <w:rFonts w:ascii="Calibri" w:hAnsi="Calibri"/>
                <w:i/>
              </w:rPr>
              <w:t>The Dossier or Package of Secret Documents</w:t>
            </w:r>
          </w:p>
          <w:p w:rsidR="00BE11B1" w:rsidRPr="009F7273" w:rsidRDefault="00486C57" w:rsidP="009F7273">
            <w:pPr>
              <w:pStyle w:val="ColorfulList-Accent1"/>
              <w:ind w:left="360"/>
              <w:rPr>
                <w:rFonts w:ascii="Calibri" w:hAnsi="Calibri"/>
              </w:rPr>
            </w:pPr>
            <w:r w:rsidRPr="009F7273">
              <w:rPr>
                <w:rFonts w:ascii="Calibri" w:hAnsi="Calibri"/>
              </w:rPr>
              <w:t>EXAMPLE</w:t>
            </w:r>
            <w:r w:rsidR="00BE11B1" w:rsidRPr="009F7273">
              <w:rPr>
                <w:rFonts w:ascii="Calibri" w:hAnsi="Calibri"/>
              </w:rPr>
              <w:t>: A box of top-secret evidence or professional documents</w:t>
            </w:r>
          </w:p>
          <w:p w:rsidR="00F05FFE" w:rsidRPr="009F7273" w:rsidRDefault="00F05FFE" w:rsidP="009F7273">
            <w:pPr>
              <w:pStyle w:val="ColorfulList-Accent1"/>
              <w:ind w:left="360"/>
              <w:rPr>
                <w:rFonts w:ascii="Calibri" w:hAnsi="Calibri"/>
              </w:rPr>
            </w:pPr>
          </w:p>
        </w:tc>
        <w:tc>
          <w:tcPr>
            <w:tcW w:w="2214" w:type="dxa"/>
            <w:shd w:val="clear" w:color="auto" w:fill="auto"/>
          </w:tcPr>
          <w:p w:rsidR="00F05FFE" w:rsidRPr="009F7273" w:rsidRDefault="005B0549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This is actually like the idea I have for this part of the ROMP project!</w:t>
            </w:r>
          </w:p>
        </w:tc>
        <w:tc>
          <w:tcPr>
            <w:tcW w:w="2214" w:type="dxa"/>
            <w:shd w:val="clear" w:color="auto" w:fill="auto"/>
          </w:tcPr>
          <w:p w:rsidR="00F05FFE" w:rsidRPr="009F7273" w:rsidRDefault="005B0549" w:rsidP="005B0549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Would work for 4/5 of the genres. </w:t>
            </w:r>
          </w:p>
        </w:tc>
        <w:tc>
          <w:tcPr>
            <w:tcW w:w="2664" w:type="dxa"/>
            <w:shd w:val="clear" w:color="auto" w:fill="auto"/>
          </w:tcPr>
          <w:p w:rsidR="00F05FFE" w:rsidRDefault="005B0549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Wouldn’t include the brochure</w:t>
            </w:r>
          </w:p>
          <w:p w:rsidR="005B0549" w:rsidRPr="009F7273" w:rsidRDefault="005B0549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- </w:t>
            </w:r>
            <w:r>
              <w:rPr>
                <w:rFonts w:ascii="Calibri" w:hAnsi="Calibri"/>
              </w:rPr>
              <w:t xml:space="preserve">Not sure how to add my character </w:t>
            </w:r>
            <w:proofErr w:type="spellStart"/>
            <w:r>
              <w:rPr>
                <w:rFonts w:ascii="Calibri" w:hAnsi="Calibri"/>
              </w:rPr>
              <w:t>through out</w:t>
            </w:r>
            <w:proofErr w:type="spellEnd"/>
            <w:r>
              <w:rPr>
                <w:rFonts w:ascii="Calibri" w:hAnsi="Calibri"/>
              </w:rPr>
              <w:t xml:space="preserve"> though</w:t>
            </w:r>
          </w:p>
        </w:tc>
      </w:tr>
      <w:tr w:rsidR="009F7273" w:rsidRPr="009F7273" w:rsidTr="009F7273">
        <w:tc>
          <w:tcPr>
            <w:tcW w:w="3690" w:type="dxa"/>
            <w:shd w:val="clear" w:color="auto" w:fill="auto"/>
          </w:tcPr>
          <w:p w:rsidR="00BE11B1" w:rsidRPr="009F7273" w:rsidRDefault="00BE11B1" w:rsidP="009F7273">
            <w:pPr>
              <w:pStyle w:val="ColorfulList-Accent1"/>
              <w:numPr>
                <w:ilvl w:val="0"/>
                <w:numId w:val="1"/>
              </w:numPr>
              <w:ind w:left="360"/>
              <w:rPr>
                <w:rFonts w:ascii="Calibri" w:hAnsi="Calibri"/>
                <w:i/>
              </w:rPr>
            </w:pPr>
            <w:r w:rsidRPr="009F7273">
              <w:rPr>
                <w:rFonts w:ascii="Calibri" w:hAnsi="Calibri"/>
                <w:i/>
              </w:rPr>
              <w:t>The Magazine</w:t>
            </w:r>
          </w:p>
          <w:p w:rsidR="00BE11B1" w:rsidRPr="009F7273" w:rsidRDefault="00486C57" w:rsidP="009F7273">
            <w:pPr>
              <w:pStyle w:val="ColorfulList-Accent1"/>
              <w:ind w:left="360"/>
              <w:rPr>
                <w:rFonts w:ascii="Calibri" w:hAnsi="Calibri"/>
              </w:rPr>
            </w:pPr>
            <w:r w:rsidRPr="009F7273">
              <w:rPr>
                <w:rFonts w:ascii="Calibri" w:hAnsi="Calibri"/>
              </w:rPr>
              <w:t>EXAMPLE</w:t>
            </w:r>
            <w:r w:rsidR="00BE11B1" w:rsidRPr="009F7273">
              <w:rPr>
                <w:rFonts w:ascii="Calibri" w:hAnsi="Calibri"/>
              </w:rPr>
              <w:t>: A themed issue relating advertisements, articles, interviews, etc. to a single person, event, or problem</w:t>
            </w:r>
          </w:p>
          <w:p w:rsidR="00F05FFE" w:rsidRPr="009F7273" w:rsidRDefault="00F05FFE" w:rsidP="009F7273">
            <w:pPr>
              <w:pStyle w:val="ColorfulList-Accent1"/>
              <w:ind w:left="360"/>
              <w:rPr>
                <w:rFonts w:ascii="Calibri" w:hAnsi="Calibri"/>
              </w:rPr>
            </w:pPr>
          </w:p>
        </w:tc>
        <w:tc>
          <w:tcPr>
            <w:tcW w:w="2214" w:type="dxa"/>
            <w:shd w:val="clear" w:color="auto" w:fill="auto"/>
          </w:tcPr>
          <w:p w:rsidR="00F05FFE" w:rsidRPr="009F7273" w:rsidRDefault="005B0549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Make it like a social worker’s magazine</w:t>
            </w:r>
          </w:p>
        </w:tc>
        <w:tc>
          <w:tcPr>
            <w:tcW w:w="2214" w:type="dxa"/>
            <w:shd w:val="clear" w:color="auto" w:fill="auto"/>
          </w:tcPr>
          <w:p w:rsidR="00F05FFE" w:rsidRPr="009F7273" w:rsidRDefault="005B0549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Informative genres would fit well in a magazine</w:t>
            </w:r>
          </w:p>
        </w:tc>
        <w:tc>
          <w:tcPr>
            <w:tcW w:w="2664" w:type="dxa"/>
            <w:shd w:val="clear" w:color="auto" w:fill="auto"/>
          </w:tcPr>
          <w:p w:rsidR="00F05FFE" w:rsidRPr="009F7273" w:rsidRDefault="005B0549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Personal information wouldn’t be told the way I want it to come across</w:t>
            </w:r>
          </w:p>
        </w:tc>
      </w:tr>
      <w:tr w:rsidR="009F7273" w:rsidRPr="009F7273" w:rsidTr="009F7273">
        <w:tc>
          <w:tcPr>
            <w:tcW w:w="3690" w:type="dxa"/>
            <w:shd w:val="clear" w:color="auto" w:fill="auto"/>
          </w:tcPr>
          <w:p w:rsidR="00BE11B1" w:rsidRPr="009F7273" w:rsidRDefault="00BE11B1" w:rsidP="009F7273">
            <w:pPr>
              <w:pStyle w:val="ColorfulList-Accent1"/>
              <w:numPr>
                <w:ilvl w:val="0"/>
                <w:numId w:val="1"/>
              </w:numPr>
              <w:ind w:left="360"/>
              <w:rPr>
                <w:rFonts w:ascii="Calibri" w:hAnsi="Calibri"/>
                <w:i/>
              </w:rPr>
            </w:pPr>
            <w:r w:rsidRPr="009F7273">
              <w:rPr>
                <w:rFonts w:ascii="Calibri" w:hAnsi="Calibri"/>
                <w:i/>
              </w:rPr>
              <w:t>The Memory Chest</w:t>
            </w:r>
          </w:p>
          <w:p w:rsidR="00BE11B1" w:rsidRPr="009F7273" w:rsidRDefault="00486C57" w:rsidP="009F7273">
            <w:pPr>
              <w:pStyle w:val="ColorfulList-Accent1"/>
              <w:ind w:left="360"/>
              <w:rPr>
                <w:rFonts w:ascii="Calibri" w:hAnsi="Calibri"/>
              </w:rPr>
            </w:pPr>
            <w:r w:rsidRPr="009F7273">
              <w:rPr>
                <w:rFonts w:ascii="Calibri" w:hAnsi="Calibri"/>
              </w:rPr>
              <w:t>EXAMPLE</w:t>
            </w:r>
            <w:r w:rsidR="00BE11B1" w:rsidRPr="009F7273">
              <w:rPr>
                <w:rFonts w:ascii="Calibri" w:hAnsi="Calibri"/>
              </w:rPr>
              <w:t>: Artifacts left behind in the attic or recovered after the war which give clues to the person or event responsible for their creation</w:t>
            </w:r>
          </w:p>
          <w:p w:rsidR="00F05FFE" w:rsidRPr="009F7273" w:rsidRDefault="00F05FFE" w:rsidP="009F7273">
            <w:pPr>
              <w:pStyle w:val="ColorfulList-Accent1"/>
              <w:ind w:left="360"/>
              <w:rPr>
                <w:rFonts w:ascii="Calibri" w:hAnsi="Calibri"/>
              </w:rPr>
            </w:pPr>
          </w:p>
        </w:tc>
        <w:tc>
          <w:tcPr>
            <w:tcW w:w="2214" w:type="dxa"/>
            <w:shd w:val="clear" w:color="auto" w:fill="auto"/>
          </w:tcPr>
          <w:p w:rsidR="00F05FFE" w:rsidRPr="009F7273" w:rsidRDefault="005B0549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Random stuff from her experience in the group home</w:t>
            </w:r>
          </w:p>
        </w:tc>
        <w:tc>
          <w:tcPr>
            <w:tcW w:w="2214" w:type="dxa"/>
            <w:shd w:val="clear" w:color="auto" w:fill="auto"/>
          </w:tcPr>
          <w:p w:rsidR="00F05FFE" w:rsidRPr="009F7273" w:rsidRDefault="005B0549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Actually SHOW different things rather than reading about them</w:t>
            </w:r>
          </w:p>
        </w:tc>
        <w:tc>
          <w:tcPr>
            <w:tcW w:w="2664" w:type="dxa"/>
            <w:shd w:val="clear" w:color="auto" w:fill="auto"/>
          </w:tcPr>
          <w:p w:rsidR="00F05FFE" w:rsidRDefault="005B0549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“</w:t>
            </w:r>
            <w:proofErr w:type="gramStart"/>
            <w:r>
              <w:rPr>
                <w:rFonts w:ascii="Calibri" w:hAnsi="Calibri"/>
              </w:rPr>
              <w:t>artifacts</w:t>
            </w:r>
            <w:proofErr w:type="gramEnd"/>
            <w:r>
              <w:rPr>
                <w:rFonts w:ascii="Calibri" w:hAnsi="Calibri"/>
              </w:rPr>
              <w:t>” don’t fit any of the genres I have chosen.</w:t>
            </w:r>
          </w:p>
          <w:p w:rsidR="005B0549" w:rsidRPr="009F7273" w:rsidRDefault="005B0549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-time frame concept wouldn’t fit in my project</w:t>
            </w:r>
          </w:p>
        </w:tc>
      </w:tr>
      <w:tr w:rsidR="009F7273" w:rsidRPr="009F7273" w:rsidTr="009F7273">
        <w:tc>
          <w:tcPr>
            <w:tcW w:w="3690" w:type="dxa"/>
            <w:shd w:val="clear" w:color="auto" w:fill="auto"/>
          </w:tcPr>
          <w:p w:rsidR="00BE11B1" w:rsidRPr="009F7273" w:rsidRDefault="00BE11B1" w:rsidP="009F7273">
            <w:pPr>
              <w:pStyle w:val="ColorfulList-Accent1"/>
              <w:numPr>
                <w:ilvl w:val="0"/>
                <w:numId w:val="1"/>
              </w:numPr>
              <w:ind w:left="360"/>
              <w:rPr>
                <w:rFonts w:ascii="Calibri" w:hAnsi="Calibri"/>
                <w:i/>
              </w:rPr>
            </w:pPr>
            <w:r w:rsidRPr="009F7273">
              <w:rPr>
                <w:rFonts w:ascii="Calibri" w:hAnsi="Calibri"/>
                <w:i/>
              </w:rPr>
              <w:t>The Subject-Related Container</w:t>
            </w:r>
          </w:p>
          <w:p w:rsidR="00BE11B1" w:rsidRPr="009F7273" w:rsidRDefault="00486C57" w:rsidP="009F7273">
            <w:pPr>
              <w:pStyle w:val="ColorfulList-Accent1"/>
              <w:ind w:left="360"/>
              <w:rPr>
                <w:rFonts w:ascii="Calibri" w:hAnsi="Calibri"/>
              </w:rPr>
            </w:pPr>
            <w:r w:rsidRPr="009F7273">
              <w:rPr>
                <w:rFonts w:ascii="Calibri" w:hAnsi="Calibri"/>
              </w:rPr>
              <w:t>EXAMPLE</w:t>
            </w:r>
            <w:r w:rsidR="00BE11B1" w:rsidRPr="009F7273">
              <w:rPr>
                <w:rFonts w:ascii="Calibri" w:hAnsi="Calibri"/>
              </w:rPr>
              <w:t>: A metaphor or symbol for the topic becomes the container (like film canisters for a project about a movie star)</w:t>
            </w:r>
          </w:p>
          <w:p w:rsidR="00F05FFE" w:rsidRPr="009F7273" w:rsidRDefault="00F05FFE">
            <w:pPr>
              <w:rPr>
                <w:rFonts w:ascii="Calibri" w:hAnsi="Calibri"/>
              </w:rPr>
            </w:pPr>
          </w:p>
        </w:tc>
        <w:tc>
          <w:tcPr>
            <w:tcW w:w="2214" w:type="dxa"/>
            <w:shd w:val="clear" w:color="auto" w:fill="auto"/>
          </w:tcPr>
          <w:p w:rsidR="00F05FFE" w:rsidRPr="009F7273" w:rsidRDefault="005B0549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Pull out a significant symbol that could represent her</w:t>
            </w:r>
          </w:p>
        </w:tc>
        <w:tc>
          <w:tcPr>
            <w:tcW w:w="2214" w:type="dxa"/>
            <w:shd w:val="clear" w:color="auto" w:fill="auto"/>
          </w:tcPr>
          <w:p w:rsidR="00F05FFE" w:rsidRPr="009F7273" w:rsidRDefault="005B0549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Symbol- 1 collective thing to tie project together</w:t>
            </w:r>
          </w:p>
        </w:tc>
        <w:tc>
          <w:tcPr>
            <w:tcW w:w="2664" w:type="dxa"/>
            <w:shd w:val="clear" w:color="auto" w:fill="auto"/>
          </w:tcPr>
          <w:p w:rsidR="00F05FFE" w:rsidRPr="009F7273" w:rsidRDefault="005B0549">
            <w:pPr>
              <w:rPr>
                <w:rFonts w:ascii="Calibri" w:hAnsi="Calibri"/>
              </w:rPr>
            </w:pPr>
            <w:proofErr w:type="spellStart"/>
            <w:r>
              <w:rPr>
                <w:rFonts w:ascii="Calibri" w:hAnsi="Calibri"/>
              </w:rPr>
              <w:t>Im</w:t>
            </w:r>
            <w:proofErr w:type="spellEnd"/>
            <w:r>
              <w:rPr>
                <w:rFonts w:ascii="Calibri" w:hAnsi="Calibri"/>
              </w:rPr>
              <w:t xml:space="preserve"> not really sure that my project could be a “metaphor” for anything</w:t>
            </w:r>
          </w:p>
        </w:tc>
      </w:tr>
    </w:tbl>
    <w:p w:rsidR="00486C57" w:rsidRDefault="00486C57">
      <w:pPr>
        <w:rPr>
          <w:rFonts w:ascii="Calibri" w:hAnsi="Calibri"/>
        </w:rPr>
      </w:pPr>
    </w:p>
    <w:p w:rsidR="00575A70" w:rsidRDefault="00575A70">
      <w:pPr>
        <w:rPr>
          <w:rFonts w:ascii="Calibri" w:hAnsi="Calibri"/>
        </w:rPr>
      </w:pPr>
    </w:p>
    <w:p w:rsidR="00575A70" w:rsidRDefault="00575A70">
      <w:pPr>
        <w:rPr>
          <w:rFonts w:ascii="Calibri" w:hAnsi="Calibri"/>
        </w:rPr>
      </w:pPr>
    </w:p>
    <w:p w:rsidR="00486C57" w:rsidRPr="00575A70" w:rsidRDefault="000F5CBD">
      <w:pPr>
        <w:rPr>
          <w:rFonts w:ascii="Calibri" w:hAnsi="Calibri"/>
        </w:rPr>
      </w:pPr>
      <w:r>
        <w:rPr>
          <w:noProof/>
        </w:rPr>
        <w:drawing>
          <wp:anchor distT="0" distB="0" distL="114300" distR="114300" simplePos="0" relativeHeight="251657216" behindDoc="1" locked="0" layoutInCell="1" allowOverlap="1">
            <wp:simplePos x="0" y="0"/>
            <wp:positionH relativeFrom="column">
              <wp:posOffset>6398260</wp:posOffset>
            </wp:positionH>
            <wp:positionV relativeFrom="paragraph">
              <wp:posOffset>0</wp:posOffset>
            </wp:positionV>
            <wp:extent cx="457835" cy="459105"/>
            <wp:effectExtent l="0" t="0" r="0" b="0"/>
            <wp:wrapTight wrapText="bothSides">
              <wp:wrapPolygon edited="0">
                <wp:start x="0" y="0"/>
                <wp:lineTo x="0" y="20614"/>
                <wp:lineTo x="20671" y="20614"/>
                <wp:lineTo x="20671" y="0"/>
                <wp:lineTo x="0" y="0"/>
              </wp:wrapPolygon>
            </wp:wrapTight>
            <wp:docPr id="2" name="Picture 2" descr="Description: puzzl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escription: puzzle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835" cy="4591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86C57" w:rsidRPr="00C61A90">
        <w:rPr>
          <w:rFonts w:ascii="Rockwell Extra Bold" w:hAnsi="Rockwell Extra Bold"/>
        </w:rPr>
        <w:t>Synthesis – 5 common approaches</w:t>
      </w:r>
    </w:p>
    <w:p w:rsidR="00575A70" w:rsidRDefault="00486C57" w:rsidP="00486C57">
      <w:pPr>
        <w:rPr>
          <w:rFonts w:ascii="Calibri" w:hAnsi="Calibri"/>
          <w:noProof/>
        </w:rPr>
      </w:pPr>
      <w:r>
        <w:rPr>
          <w:rFonts w:ascii="Calibri" w:hAnsi="Calibri"/>
        </w:rPr>
        <w:t>(Note: these are suggestions, not requirements, so feel free to use others)</w:t>
      </w:r>
      <w:r w:rsidR="00575A70" w:rsidRPr="00575A70">
        <w:rPr>
          <w:rFonts w:ascii="Calibri" w:hAnsi="Calibri"/>
          <w:noProof/>
        </w:rPr>
        <w:t xml:space="preserve"> </w:t>
      </w:r>
    </w:p>
    <w:p w:rsidR="00486C57" w:rsidRDefault="00486C57" w:rsidP="00486C57">
      <w:pPr>
        <w:rPr>
          <w:rFonts w:ascii="Calibri" w:hAnsi="Calibri"/>
        </w:rPr>
      </w:pPr>
    </w:p>
    <w:tbl>
      <w:tblPr>
        <w:tblW w:w="1078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690"/>
        <w:gridCol w:w="2214"/>
        <w:gridCol w:w="2214"/>
        <w:gridCol w:w="2664"/>
      </w:tblGrid>
      <w:tr w:rsidR="00E0119A" w:rsidRPr="009F7273" w:rsidTr="009F7273">
        <w:tc>
          <w:tcPr>
            <w:tcW w:w="3690" w:type="dxa"/>
            <w:shd w:val="clear" w:color="auto" w:fill="auto"/>
          </w:tcPr>
          <w:p w:rsidR="00486C57" w:rsidRPr="009F7273" w:rsidRDefault="00486C57" w:rsidP="009F7273">
            <w:pPr>
              <w:pStyle w:val="ColorfulList-Accent1"/>
              <w:ind w:left="360"/>
              <w:rPr>
                <w:rFonts w:ascii="Calibri" w:hAnsi="Calibri"/>
                <w:b/>
              </w:rPr>
            </w:pPr>
            <w:r w:rsidRPr="009F7273">
              <w:rPr>
                <w:rFonts w:ascii="Calibri" w:hAnsi="Calibri"/>
                <w:b/>
              </w:rPr>
              <w:t>Approach</w:t>
            </w:r>
          </w:p>
        </w:tc>
        <w:tc>
          <w:tcPr>
            <w:tcW w:w="2214" w:type="dxa"/>
            <w:shd w:val="clear" w:color="auto" w:fill="auto"/>
          </w:tcPr>
          <w:p w:rsidR="00486C57" w:rsidRPr="009F7273" w:rsidRDefault="00486C57">
            <w:pPr>
              <w:rPr>
                <w:rFonts w:ascii="Calibri" w:hAnsi="Calibri"/>
                <w:b/>
              </w:rPr>
            </w:pPr>
            <w:r w:rsidRPr="009F7273">
              <w:rPr>
                <w:rFonts w:ascii="Calibri" w:hAnsi="Calibri"/>
                <w:b/>
              </w:rPr>
              <w:t>My ideas</w:t>
            </w:r>
          </w:p>
        </w:tc>
        <w:tc>
          <w:tcPr>
            <w:tcW w:w="2214" w:type="dxa"/>
            <w:shd w:val="clear" w:color="auto" w:fill="auto"/>
          </w:tcPr>
          <w:p w:rsidR="00486C57" w:rsidRPr="009F7273" w:rsidRDefault="00486C57">
            <w:pPr>
              <w:rPr>
                <w:rFonts w:ascii="Calibri" w:hAnsi="Calibri"/>
                <w:b/>
              </w:rPr>
            </w:pPr>
            <w:r w:rsidRPr="009F7273">
              <w:rPr>
                <w:rFonts w:ascii="Calibri" w:hAnsi="Calibri"/>
                <w:b/>
              </w:rPr>
              <w:t>Pros</w:t>
            </w:r>
          </w:p>
        </w:tc>
        <w:tc>
          <w:tcPr>
            <w:tcW w:w="2664" w:type="dxa"/>
            <w:shd w:val="clear" w:color="auto" w:fill="auto"/>
          </w:tcPr>
          <w:p w:rsidR="00486C57" w:rsidRPr="009F7273" w:rsidRDefault="00486C57">
            <w:pPr>
              <w:rPr>
                <w:rFonts w:ascii="Calibri" w:hAnsi="Calibri"/>
                <w:b/>
              </w:rPr>
            </w:pPr>
            <w:r w:rsidRPr="009F7273">
              <w:rPr>
                <w:rFonts w:ascii="Calibri" w:hAnsi="Calibri"/>
                <w:b/>
              </w:rPr>
              <w:t>Cons</w:t>
            </w:r>
          </w:p>
        </w:tc>
      </w:tr>
      <w:tr w:rsidR="00E0119A" w:rsidRPr="009F7273" w:rsidTr="009F7273">
        <w:tc>
          <w:tcPr>
            <w:tcW w:w="3690" w:type="dxa"/>
            <w:shd w:val="clear" w:color="auto" w:fill="auto"/>
          </w:tcPr>
          <w:p w:rsidR="00486C57" w:rsidRPr="009F7273" w:rsidRDefault="00486C57" w:rsidP="009F7273">
            <w:pPr>
              <w:pStyle w:val="ColorfulList-Accent1"/>
              <w:numPr>
                <w:ilvl w:val="0"/>
                <w:numId w:val="3"/>
              </w:numPr>
              <w:ind w:left="360"/>
              <w:rPr>
                <w:rFonts w:ascii="Calibri" w:hAnsi="Calibri"/>
              </w:rPr>
            </w:pPr>
            <w:r w:rsidRPr="009F7273">
              <w:rPr>
                <w:rFonts w:ascii="Calibri" w:hAnsi="Calibri"/>
                <w:i/>
              </w:rPr>
              <w:t>Introduction</w:t>
            </w:r>
          </w:p>
          <w:p w:rsidR="00486C57" w:rsidRPr="009F7273" w:rsidRDefault="00486C57" w:rsidP="009F7273">
            <w:pPr>
              <w:pStyle w:val="ColorfulList-Accent1"/>
              <w:ind w:left="360"/>
              <w:rPr>
                <w:rFonts w:ascii="Calibri" w:hAnsi="Calibri"/>
              </w:rPr>
            </w:pPr>
            <w:r w:rsidRPr="009F7273">
              <w:rPr>
                <w:rFonts w:ascii="Calibri" w:hAnsi="Calibri"/>
              </w:rPr>
              <w:t xml:space="preserve">EXAMPLES: </w:t>
            </w:r>
          </w:p>
          <w:p w:rsidR="00486C57" w:rsidRPr="009F7273" w:rsidRDefault="00486C57" w:rsidP="009F7273">
            <w:pPr>
              <w:pStyle w:val="ColorfulList-Accent1"/>
              <w:numPr>
                <w:ilvl w:val="0"/>
                <w:numId w:val="4"/>
              </w:numPr>
              <w:ind w:left="720"/>
              <w:rPr>
                <w:rFonts w:ascii="Calibri" w:hAnsi="Calibri"/>
              </w:rPr>
            </w:pPr>
            <w:r w:rsidRPr="009F7273">
              <w:rPr>
                <w:rFonts w:ascii="Calibri" w:hAnsi="Calibri"/>
              </w:rPr>
              <w:t>A letter to the reader</w:t>
            </w:r>
          </w:p>
          <w:p w:rsidR="00486C57" w:rsidRPr="009F7273" w:rsidRDefault="00486C57" w:rsidP="009F7273">
            <w:pPr>
              <w:pStyle w:val="ColorfulList-Accent1"/>
              <w:numPr>
                <w:ilvl w:val="0"/>
                <w:numId w:val="4"/>
              </w:numPr>
              <w:ind w:left="720"/>
              <w:rPr>
                <w:rFonts w:ascii="Calibri" w:hAnsi="Calibri"/>
              </w:rPr>
            </w:pPr>
            <w:r w:rsidRPr="009F7273">
              <w:rPr>
                <w:rFonts w:ascii="Calibri" w:hAnsi="Calibri"/>
              </w:rPr>
              <w:t>A recipe that is also a table of contents</w:t>
            </w:r>
          </w:p>
          <w:p w:rsidR="00486C57" w:rsidRPr="009F7273" w:rsidRDefault="00486C57" w:rsidP="009F7273">
            <w:pPr>
              <w:pStyle w:val="ColorfulList-Accent1"/>
              <w:ind w:left="360"/>
              <w:rPr>
                <w:rFonts w:ascii="Calibri" w:hAnsi="Calibri"/>
              </w:rPr>
            </w:pPr>
          </w:p>
        </w:tc>
        <w:tc>
          <w:tcPr>
            <w:tcW w:w="2214" w:type="dxa"/>
            <w:shd w:val="clear" w:color="auto" w:fill="auto"/>
          </w:tcPr>
          <w:p w:rsidR="00486C57" w:rsidRPr="009F7273" w:rsidRDefault="005B0549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“personal info sheet”</w:t>
            </w:r>
            <w:r w:rsidR="00C568DC">
              <w:rPr>
                <w:rFonts w:ascii="Calibri" w:hAnsi="Calibri"/>
              </w:rPr>
              <w:t xml:space="preserve"> w/ picture of her</w:t>
            </w:r>
          </w:p>
        </w:tc>
        <w:tc>
          <w:tcPr>
            <w:tcW w:w="2214" w:type="dxa"/>
            <w:shd w:val="clear" w:color="auto" w:fill="auto"/>
          </w:tcPr>
          <w:p w:rsidR="00486C57" w:rsidRPr="009F7273" w:rsidRDefault="00C568DC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Makes packaging “connect” with genre choice</w:t>
            </w:r>
          </w:p>
        </w:tc>
        <w:tc>
          <w:tcPr>
            <w:tcW w:w="2664" w:type="dxa"/>
            <w:shd w:val="clear" w:color="auto" w:fill="auto"/>
          </w:tcPr>
          <w:p w:rsidR="00486C57" w:rsidRPr="009F7273" w:rsidRDefault="00C568DC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Isn’t an official part of project (not a separate </w:t>
            </w:r>
            <w:proofErr w:type="gramStart"/>
            <w:r>
              <w:rPr>
                <w:rFonts w:ascii="Calibri" w:hAnsi="Calibri"/>
              </w:rPr>
              <w:t>genre!</w:t>
            </w:r>
            <w:proofErr w:type="gramEnd"/>
            <w:r>
              <w:rPr>
                <w:rFonts w:ascii="Calibri" w:hAnsi="Calibri"/>
              </w:rPr>
              <w:t>)</w:t>
            </w:r>
          </w:p>
        </w:tc>
      </w:tr>
      <w:tr w:rsidR="00E0119A" w:rsidRPr="009F7273" w:rsidTr="009F7273">
        <w:tc>
          <w:tcPr>
            <w:tcW w:w="3690" w:type="dxa"/>
            <w:shd w:val="clear" w:color="auto" w:fill="auto"/>
          </w:tcPr>
          <w:p w:rsidR="00C61A90" w:rsidRPr="009F7273" w:rsidRDefault="00486C57" w:rsidP="009F7273">
            <w:pPr>
              <w:pStyle w:val="ColorfulList-Accent1"/>
              <w:numPr>
                <w:ilvl w:val="0"/>
                <w:numId w:val="3"/>
              </w:numPr>
              <w:ind w:left="360"/>
              <w:rPr>
                <w:rFonts w:ascii="Calibri" w:hAnsi="Calibri"/>
              </w:rPr>
            </w:pPr>
            <w:r w:rsidRPr="009F7273">
              <w:rPr>
                <w:rFonts w:ascii="Calibri" w:hAnsi="Calibri"/>
                <w:i/>
              </w:rPr>
              <w:t xml:space="preserve">Pieces of text that connect </w:t>
            </w:r>
          </w:p>
          <w:p w:rsidR="00486C57" w:rsidRPr="009F7273" w:rsidRDefault="00C61A90" w:rsidP="009F7273">
            <w:pPr>
              <w:pStyle w:val="ColorfulList-Accent1"/>
              <w:ind w:left="360"/>
              <w:rPr>
                <w:rFonts w:ascii="Calibri" w:hAnsi="Calibri"/>
              </w:rPr>
            </w:pPr>
            <w:r w:rsidRPr="009F7273">
              <w:rPr>
                <w:rFonts w:ascii="Calibri" w:hAnsi="Calibri"/>
              </w:rPr>
              <w:t xml:space="preserve">EXAMPLES: </w:t>
            </w:r>
          </w:p>
          <w:p w:rsidR="00486C57" w:rsidRPr="009F7273" w:rsidRDefault="00486C57" w:rsidP="009F7273">
            <w:pPr>
              <w:pStyle w:val="ColorfulList-Accent1"/>
              <w:numPr>
                <w:ilvl w:val="0"/>
                <w:numId w:val="5"/>
              </w:numPr>
              <w:ind w:left="720"/>
              <w:rPr>
                <w:rFonts w:ascii="Calibri" w:hAnsi="Calibri"/>
              </w:rPr>
            </w:pPr>
            <w:r w:rsidRPr="009F7273">
              <w:rPr>
                <w:rFonts w:ascii="Calibri" w:hAnsi="Calibri"/>
              </w:rPr>
              <w:t>Quotes that correspond to each genre</w:t>
            </w:r>
          </w:p>
          <w:p w:rsidR="00486C57" w:rsidRPr="009F7273" w:rsidRDefault="00486C57" w:rsidP="009F7273">
            <w:pPr>
              <w:pStyle w:val="ColorfulList-Accent1"/>
              <w:numPr>
                <w:ilvl w:val="0"/>
                <w:numId w:val="5"/>
              </w:numPr>
              <w:ind w:left="720"/>
              <w:rPr>
                <w:rFonts w:ascii="Calibri" w:hAnsi="Calibri"/>
              </w:rPr>
            </w:pPr>
            <w:r w:rsidRPr="009F7273">
              <w:rPr>
                <w:rFonts w:ascii="Calibri" w:hAnsi="Calibri"/>
              </w:rPr>
              <w:t>Headlines</w:t>
            </w:r>
          </w:p>
          <w:p w:rsidR="00486C57" w:rsidRPr="009F7273" w:rsidRDefault="00486C57" w:rsidP="009F7273">
            <w:pPr>
              <w:pStyle w:val="ColorfulList-Accent1"/>
              <w:ind w:left="360"/>
              <w:rPr>
                <w:rFonts w:ascii="Calibri" w:hAnsi="Calibri"/>
              </w:rPr>
            </w:pPr>
          </w:p>
        </w:tc>
        <w:tc>
          <w:tcPr>
            <w:tcW w:w="2214" w:type="dxa"/>
            <w:shd w:val="clear" w:color="auto" w:fill="auto"/>
          </w:tcPr>
          <w:p w:rsidR="00486C57" w:rsidRDefault="00C568DC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Character’s point of view 3/5 genres</w:t>
            </w:r>
          </w:p>
          <w:p w:rsidR="00C568DC" w:rsidRPr="009F7273" w:rsidRDefault="00C568DC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Same group home connects character to brochure and then her as an example in prof</w:t>
            </w:r>
            <w:r w:rsidR="00D555C6">
              <w:rPr>
                <w:rFonts w:ascii="Calibri" w:hAnsi="Calibri"/>
              </w:rPr>
              <w:t xml:space="preserve">essional </w:t>
            </w:r>
            <w:r>
              <w:rPr>
                <w:rFonts w:ascii="Calibri" w:hAnsi="Calibri"/>
              </w:rPr>
              <w:t>genre</w:t>
            </w:r>
          </w:p>
        </w:tc>
        <w:tc>
          <w:tcPr>
            <w:tcW w:w="2214" w:type="dxa"/>
            <w:shd w:val="clear" w:color="auto" w:fill="auto"/>
          </w:tcPr>
          <w:p w:rsidR="00486C57" w:rsidRPr="009F7273" w:rsidRDefault="00D555C6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Keeps each genre connected, vs. being random</w:t>
            </w:r>
          </w:p>
        </w:tc>
        <w:tc>
          <w:tcPr>
            <w:tcW w:w="2664" w:type="dxa"/>
            <w:shd w:val="clear" w:color="auto" w:fill="auto"/>
          </w:tcPr>
          <w:p w:rsidR="00486C57" w:rsidRPr="009F7273" w:rsidRDefault="00D555C6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Have to worry about repeating information</w:t>
            </w:r>
          </w:p>
        </w:tc>
      </w:tr>
      <w:tr w:rsidR="00E0119A" w:rsidRPr="009F7273" w:rsidTr="009F7273">
        <w:tc>
          <w:tcPr>
            <w:tcW w:w="3690" w:type="dxa"/>
            <w:shd w:val="clear" w:color="auto" w:fill="auto"/>
          </w:tcPr>
          <w:p w:rsidR="00C61A90" w:rsidRPr="009F7273" w:rsidRDefault="00486C57" w:rsidP="009F7273">
            <w:pPr>
              <w:pStyle w:val="ColorfulList-Accent1"/>
              <w:numPr>
                <w:ilvl w:val="0"/>
                <w:numId w:val="3"/>
              </w:numPr>
              <w:ind w:left="360"/>
              <w:rPr>
                <w:rFonts w:ascii="Calibri" w:hAnsi="Calibri"/>
              </w:rPr>
            </w:pPr>
            <w:r w:rsidRPr="009F7273">
              <w:rPr>
                <w:rFonts w:ascii="Calibri" w:hAnsi="Calibri"/>
                <w:i/>
              </w:rPr>
              <w:t>A piece that continues throughout the project</w:t>
            </w:r>
          </w:p>
          <w:p w:rsidR="00486C57" w:rsidRPr="009F7273" w:rsidRDefault="00C61A90" w:rsidP="009F7273">
            <w:pPr>
              <w:pStyle w:val="ColorfulList-Accent1"/>
              <w:ind w:left="360"/>
              <w:rPr>
                <w:rFonts w:ascii="Calibri" w:hAnsi="Calibri"/>
              </w:rPr>
            </w:pPr>
            <w:r w:rsidRPr="009F7273">
              <w:rPr>
                <w:rFonts w:ascii="Calibri" w:hAnsi="Calibri"/>
              </w:rPr>
              <w:t xml:space="preserve">EXAMPLES: </w:t>
            </w:r>
          </w:p>
          <w:p w:rsidR="00486C57" w:rsidRPr="009F7273" w:rsidRDefault="00486C57" w:rsidP="009F7273">
            <w:pPr>
              <w:pStyle w:val="ColorfulList-Accent1"/>
              <w:numPr>
                <w:ilvl w:val="0"/>
                <w:numId w:val="6"/>
              </w:numPr>
              <w:ind w:left="720"/>
              <w:rPr>
                <w:rFonts w:ascii="Calibri" w:hAnsi="Calibri"/>
              </w:rPr>
            </w:pPr>
            <w:r w:rsidRPr="009F7273">
              <w:rPr>
                <w:rFonts w:ascii="Calibri" w:hAnsi="Calibri"/>
              </w:rPr>
              <w:t>Timeline</w:t>
            </w:r>
          </w:p>
          <w:p w:rsidR="00486C57" w:rsidRPr="009F7273" w:rsidRDefault="00486C57" w:rsidP="009F7273">
            <w:pPr>
              <w:pStyle w:val="ColorfulList-Accent1"/>
              <w:numPr>
                <w:ilvl w:val="0"/>
                <w:numId w:val="6"/>
              </w:numPr>
              <w:ind w:left="720"/>
              <w:rPr>
                <w:rFonts w:ascii="Calibri" w:hAnsi="Calibri"/>
              </w:rPr>
            </w:pPr>
            <w:r w:rsidRPr="009F7273">
              <w:rPr>
                <w:rFonts w:ascii="Calibri" w:hAnsi="Calibri"/>
              </w:rPr>
              <w:t>Lines from poem/song</w:t>
            </w:r>
          </w:p>
          <w:p w:rsidR="00486C57" w:rsidRPr="009F7273" w:rsidRDefault="00486C57" w:rsidP="00486C57">
            <w:pPr>
              <w:pStyle w:val="ColorfulList-Accent1"/>
              <w:rPr>
                <w:rFonts w:ascii="Calibri" w:hAnsi="Calibri"/>
              </w:rPr>
            </w:pPr>
          </w:p>
        </w:tc>
        <w:tc>
          <w:tcPr>
            <w:tcW w:w="2214" w:type="dxa"/>
            <w:shd w:val="clear" w:color="auto" w:fill="auto"/>
          </w:tcPr>
          <w:p w:rsidR="00486C57" w:rsidRPr="009F7273" w:rsidRDefault="00D555C6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My character, Charlotte</w:t>
            </w:r>
          </w:p>
        </w:tc>
        <w:tc>
          <w:tcPr>
            <w:tcW w:w="2214" w:type="dxa"/>
            <w:shd w:val="clear" w:color="auto" w:fill="auto"/>
          </w:tcPr>
          <w:p w:rsidR="00486C57" w:rsidRPr="009F7273" w:rsidRDefault="00D555C6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Tells her story!</w:t>
            </w:r>
          </w:p>
        </w:tc>
        <w:tc>
          <w:tcPr>
            <w:tcW w:w="2664" w:type="dxa"/>
            <w:shd w:val="clear" w:color="auto" w:fill="auto"/>
          </w:tcPr>
          <w:p w:rsidR="00486C57" w:rsidRPr="009F7273" w:rsidRDefault="00D555C6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You either </w:t>
            </w:r>
            <w:proofErr w:type="gramStart"/>
            <w:r>
              <w:rPr>
                <w:rFonts w:ascii="Calibri" w:hAnsi="Calibri"/>
              </w:rPr>
              <w:t>like</w:t>
            </w:r>
            <w:proofErr w:type="gramEnd"/>
            <w:r>
              <w:rPr>
                <w:rFonts w:ascii="Calibri" w:hAnsi="Calibri"/>
              </w:rPr>
              <w:t xml:space="preserve"> (are interested in her story) or you might not be… </w:t>
            </w:r>
          </w:p>
        </w:tc>
      </w:tr>
      <w:tr w:rsidR="00E0119A" w:rsidRPr="009F7273" w:rsidTr="009F7273">
        <w:tc>
          <w:tcPr>
            <w:tcW w:w="3690" w:type="dxa"/>
            <w:shd w:val="clear" w:color="auto" w:fill="auto"/>
          </w:tcPr>
          <w:p w:rsidR="00486C57" w:rsidRPr="009F7273" w:rsidRDefault="00486C57" w:rsidP="009F7273">
            <w:pPr>
              <w:pStyle w:val="ColorfulList-Accent1"/>
              <w:numPr>
                <w:ilvl w:val="0"/>
                <w:numId w:val="3"/>
              </w:numPr>
              <w:ind w:left="360"/>
              <w:rPr>
                <w:rFonts w:ascii="Calibri" w:hAnsi="Calibri"/>
                <w:i/>
              </w:rPr>
            </w:pPr>
            <w:r w:rsidRPr="009F7273">
              <w:rPr>
                <w:rFonts w:ascii="Calibri" w:hAnsi="Calibri"/>
                <w:i/>
              </w:rPr>
              <w:t xml:space="preserve">A repeated picture </w:t>
            </w:r>
          </w:p>
          <w:p w:rsidR="00C61A90" w:rsidRPr="009F7273" w:rsidRDefault="00486C57" w:rsidP="009F7273">
            <w:pPr>
              <w:pStyle w:val="ColorfulList-Accent1"/>
              <w:ind w:left="360"/>
              <w:rPr>
                <w:rFonts w:ascii="Calibri" w:hAnsi="Calibri"/>
                <w:i/>
              </w:rPr>
            </w:pPr>
            <w:r w:rsidRPr="009F7273">
              <w:rPr>
                <w:rFonts w:ascii="Calibri" w:hAnsi="Calibri"/>
                <w:i/>
              </w:rPr>
              <w:t>or graphic</w:t>
            </w:r>
          </w:p>
          <w:p w:rsidR="00486C57" w:rsidRPr="009F7273" w:rsidRDefault="00C61A90" w:rsidP="009F7273">
            <w:pPr>
              <w:pStyle w:val="ColorfulList-Accent1"/>
              <w:ind w:left="360"/>
              <w:rPr>
                <w:rFonts w:ascii="Calibri" w:hAnsi="Calibri"/>
              </w:rPr>
            </w:pPr>
            <w:r w:rsidRPr="009F7273">
              <w:rPr>
                <w:rFonts w:ascii="Calibri" w:hAnsi="Calibri"/>
              </w:rPr>
              <w:t xml:space="preserve">EXAMPLES: </w:t>
            </w:r>
          </w:p>
          <w:p w:rsidR="00486C57" w:rsidRPr="009F7273" w:rsidRDefault="00486C57" w:rsidP="009F7273">
            <w:pPr>
              <w:pStyle w:val="ColorfulList-Accent1"/>
              <w:numPr>
                <w:ilvl w:val="0"/>
                <w:numId w:val="7"/>
              </w:numPr>
              <w:ind w:left="720"/>
              <w:rPr>
                <w:rFonts w:ascii="Calibri" w:hAnsi="Calibri"/>
              </w:rPr>
            </w:pPr>
            <w:r w:rsidRPr="009F7273">
              <w:rPr>
                <w:rFonts w:ascii="Calibri" w:hAnsi="Calibri"/>
              </w:rPr>
              <w:t>Logo</w:t>
            </w:r>
          </w:p>
          <w:p w:rsidR="00486C57" w:rsidRPr="009F7273" w:rsidRDefault="00486C57" w:rsidP="009F7273">
            <w:pPr>
              <w:pStyle w:val="ColorfulList-Accent1"/>
              <w:numPr>
                <w:ilvl w:val="0"/>
                <w:numId w:val="7"/>
              </w:numPr>
              <w:ind w:left="720"/>
              <w:rPr>
                <w:rFonts w:ascii="Calibri" w:hAnsi="Calibri"/>
              </w:rPr>
            </w:pPr>
            <w:r w:rsidRPr="009F7273">
              <w:rPr>
                <w:rFonts w:ascii="Calibri" w:hAnsi="Calibri"/>
              </w:rPr>
              <w:t>Cartoon commentator</w:t>
            </w:r>
          </w:p>
        </w:tc>
        <w:tc>
          <w:tcPr>
            <w:tcW w:w="2214" w:type="dxa"/>
            <w:shd w:val="clear" w:color="auto" w:fill="auto"/>
          </w:tcPr>
          <w:p w:rsidR="00486C57" w:rsidRPr="009F7273" w:rsidRDefault="00D555C6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Repeated font…. No pictures really are repeated</w:t>
            </w:r>
            <w:r>
              <w:rPr>
                <w:rFonts w:ascii="Calibri" w:hAnsi="Calibri"/>
              </w:rPr>
              <w:br/>
              <w:t>“Looking Forward Group Home”</w:t>
            </w:r>
          </w:p>
        </w:tc>
        <w:tc>
          <w:tcPr>
            <w:tcW w:w="2214" w:type="dxa"/>
            <w:shd w:val="clear" w:color="auto" w:fill="auto"/>
          </w:tcPr>
          <w:p w:rsidR="00486C57" w:rsidRPr="009F7273" w:rsidRDefault="00D555C6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Shows how important you think that particular picture is</w:t>
            </w:r>
          </w:p>
        </w:tc>
        <w:tc>
          <w:tcPr>
            <w:tcW w:w="2664" w:type="dxa"/>
            <w:shd w:val="clear" w:color="auto" w:fill="auto"/>
          </w:tcPr>
          <w:p w:rsidR="00486C57" w:rsidRPr="009F7273" w:rsidRDefault="00D555C6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Could been seen as (using up space) or boring to see same picture a few times</w:t>
            </w:r>
          </w:p>
        </w:tc>
      </w:tr>
      <w:tr w:rsidR="00E0119A" w:rsidRPr="009F7273" w:rsidTr="009F7273">
        <w:tc>
          <w:tcPr>
            <w:tcW w:w="3690" w:type="dxa"/>
            <w:shd w:val="clear" w:color="auto" w:fill="auto"/>
          </w:tcPr>
          <w:p w:rsidR="00C61A90" w:rsidRPr="009F7273" w:rsidRDefault="00C61A90" w:rsidP="009F7273">
            <w:pPr>
              <w:pStyle w:val="ColorfulList-Accent1"/>
              <w:numPr>
                <w:ilvl w:val="0"/>
                <w:numId w:val="3"/>
              </w:numPr>
              <w:ind w:left="360"/>
              <w:rPr>
                <w:rFonts w:ascii="Calibri" w:hAnsi="Calibri"/>
                <w:i/>
              </w:rPr>
            </w:pPr>
            <w:r w:rsidRPr="009F7273">
              <w:rPr>
                <w:rFonts w:ascii="Calibri" w:hAnsi="Calibri"/>
                <w:i/>
              </w:rPr>
              <w:t>Linking ideas</w:t>
            </w:r>
          </w:p>
          <w:p w:rsidR="00486C57" w:rsidRPr="009F7273" w:rsidRDefault="00C61A90" w:rsidP="009F7273">
            <w:pPr>
              <w:pStyle w:val="ColorfulList-Accent1"/>
              <w:ind w:left="360"/>
              <w:rPr>
                <w:rFonts w:ascii="Calibri" w:hAnsi="Calibri"/>
              </w:rPr>
            </w:pPr>
            <w:r w:rsidRPr="009F7273">
              <w:rPr>
                <w:rFonts w:ascii="Calibri" w:hAnsi="Calibri"/>
              </w:rPr>
              <w:t xml:space="preserve">EXAMPLES: </w:t>
            </w:r>
          </w:p>
          <w:p w:rsidR="00C61A90" w:rsidRPr="009F7273" w:rsidRDefault="00C61A90" w:rsidP="009F7273">
            <w:pPr>
              <w:pStyle w:val="ColorfulList-Accent1"/>
              <w:numPr>
                <w:ilvl w:val="0"/>
                <w:numId w:val="8"/>
              </w:numPr>
              <w:ind w:left="720"/>
              <w:rPr>
                <w:rFonts w:ascii="Calibri" w:hAnsi="Calibri"/>
              </w:rPr>
            </w:pPr>
            <w:r w:rsidRPr="009F7273">
              <w:rPr>
                <w:rFonts w:ascii="Calibri" w:hAnsi="Calibri"/>
              </w:rPr>
              <w:t>An idea in one piece appears in the next</w:t>
            </w:r>
          </w:p>
          <w:p w:rsidR="00486C57" w:rsidRPr="009F7273" w:rsidRDefault="00C61A90" w:rsidP="009F7273">
            <w:pPr>
              <w:pStyle w:val="ColorfulList-Accent1"/>
              <w:numPr>
                <w:ilvl w:val="0"/>
                <w:numId w:val="8"/>
              </w:numPr>
              <w:ind w:left="720"/>
              <w:rPr>
                <w:rFonts w:ascii="Calibri" w:hAnsi="Calibri"/>
              </w:rPr>
            </w:pPr>
            <w:r w:rsidRPr="009F7273">
              <w:rPr>
                <w:rFonts w:ascii="Calibri" w:hAnsi="Calibri"/>
              </w:rPr>
              <w:t>“Voices” that respond to each other</w:t>
            </w:r>
          </w:p>
        </w:tc>
        <w:tc>
          <w:tcPr>
            <w:tcW w:w="2214" w:type="dxa"/>
            <w:shd w:val="clear" w:color="auto" w:fill="auto"/>
          </w:tcPr>
          <w:p w:rsidR="00486C57" w:rsidRPr="009F7273" w:rsidRDefault="00D555C6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The character going throughout her life</w:t>
            </w:r>
          </w:p>
        </w:tc>
        <w:tc>
          <w:tcPr>
            <w:tcW w:w="2214" w:type="dxa"/>
            <w:shd w:val="clear" w:color="auto" w:fill="auto"/>
          </w:tcPr>
          <w:p w:rsidR="00486C57" w:rsidRPr="009F7273" w:rsidRDefault="00D555C6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Keeps connections throughout project</w:t>
            </w:r>
          </w:p>
        </w:tc>
        <w:tc>
          <w:tcPr>
            <w:tcW w:w="2664" w:type="dxa"/>
            <w:shd w:val="clear" w:color="auto" w:fill="auto"/>
          </w:tcPr>
          <w:p w:rsidR="00486C57" w:rsidRPr="009F7273" w:rsidRDefault="00D555C6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Could be said to be “boring”</w:t>
            </w:r>
          </w:p>
        </w:tc>
      </w:tr>
    </w:tbl>
    <w:p w:rsidR="00C61A90" w:rsidRDefault="00C61A90">
      <w:pPr>
        <w:rPr>
          <w:rFonts w:ascii="Calibri" w:hAnsi="Calibri"/>
        </w:rPr>
      </w:pPr>
    </w:p>
    <w:p w:rsidR="00C61A90" w:rsidRDefault="00C61A90">
      <w:pPr>
        <w:rPr>
          <w:rFonts w:ascii="Calibri" w:hAnsi="Calibri"/>
        </w:rPr>
      </w:pPr>
      <w:r>
        <w:rPr>
          <w:rFonts w:ascii="Calibri" w:hAnsi="Calibri"/>
        </w:rPr>
        <w:t>Now that you’ve considered the above examples, please answer the following questions:</w:t>
      </w:r>
    </w:p>
    <w:p w:rsidR="00C61A90" w:rsidRPr="00984E9B" w:rsidRDefault="00C61A90">
      <w:pPr>
        <w:rPr>
          <w:rFonts w:ascii="Calibri" w:hAnsi="Calibri"/>
          <w:sz w:val="16"/>
        </w:rPr>
      </w:pPr>
    </w:p>
    <w:p w:rsidR="00C61A90" w:rsidRPr="00C61A90" w:rsidRDefault="00C61A90" w:rsidP="00C61A90">
      <w:pPr>
        <w:pStyle w:val="ColorfulList-Accent1"/>
        <w:numPr>
          <w:ilvl w:val="0"/>
          <w:numId w:val="9"/>
        </w:numPr>
        <w:ind w:left="504"/>
        <w:rPr>
          <w:rFonts w:ascii="Calibri" w:hAnsi="Calibri"/>
        </w:rPr>
      </w:pPr>
      <w:r w:rsidRPr="00C61A90">
        <w:rPr>
          <w:rFonts w:ascii="Calibri" w:hAnsi="Calibri"/>
        </w:rPr>
        <w:t xml:space="preserve">How </w:t>
      </w:r>
      <w:r>
        <w:rPr>
          <w:rFonts w:ascii="Calibri" w:hAnsi="Calibri"/>
        </w:rPr>
        <w:t>might you package your project in a way appropriate to</w:t>
      </w:r>
      <w:proofErr w:type="gramStart"/>
      <w:r>
        <w:rPr>
          <w:rFonts w:ascii="Calibri" w:hAnsi="Calibri"/>
        </w:rPr>
        <w:t>…</w:t>
      </w:r>
      <w:proofErr w:type="gramEnd"/>
    </w:p>
    <w:p w:rsidR="00C61A90" w:rsidRDefault="00C61A90" w:rsidP="00C61A90">
      <w:pPr>
        <w:pStyle w:val="ColorfulList-Accent1"/>
        <w:numPr>
          <w:ilvl w:val="1"/>
          <w:numId w:val="9"/>
        </w:numPr>
        <w:ind w:left="864"/>
        <w:rPr>
          <w:rFonts w:ascii="Calibri" w:hAnsi="Calibri"/>
        </w:rPr>
      </w:pPr>
      <w:r>
        <w:rPr>
          <w:rFonts w:ascii="Calibri" w:hAnsi="Calibri"/>
        </w:rPr>
        <w:t>Your topic?</w:t>
      </w:r>
      <w:r w:rsidR="004227F6">
        <w:rPr>
          <w:rFonts w:ascii="Calibri" w:hAnsi="Calibri"/>
        </w:rPr>
        <w:t xml:space="preserve"> I’ve decided to package my project in a “case file” type way. Since my project is about a particular social work/group home case then I made a file folder look like a “confidential” case file.</w:t>
      </w:r>
    </w:p>
    <w:p w:rsidR="00C61A90" w:rsidRPr="00984E9B" w:rsidRDefault="00C61A90" w:rsidP="00C61A90">
      <w:pPr>
        <w:ind w:left="864"/>
        <w:rPr>
          <w:rFonts w:ascii="Calibri" w:hAnsi="Calibri"/>
          <w:sz w:val="16"/>
        </w:rPr>
      </w:pPr>
    </w:p>
    <w:p w:rsidR="00C61A90" w:rsidRDefault="00C61A90" w:rsidP="00C61A90">
      <w:pPr>
        <w:pStyle w:val="ColorfulList-Accent1"/>
        <w:numPr>
          <w:ilvl w:val="1"/>
          <w:numId w:val="9"/>
        </w:numPr>
        <w:ind w:left="864"/>
        <w:rPr>
          <w:rFonts w:ascii="Calibri" w:hAnsi="Calibri"/>
        </w:rPr>
      </w:pPr>
      <w:r>
        <w:rPr>
          <w:rFonts w:ascii="Calibri" w:hAnsi="Calibri"/>
        </w:rPr>
        <w:t>Your audience?</w:t>
      </w:r>
      <w:r w:rsidR="004227F6">
        <w:rPr>
          <w:rFonts w:ascii="Calibri" w:hAnsi="Calibri"/>
        </w:rPr>
        <w:t xml:space="preserve"> I think that this “case file” concept will be easy to read and pick out specific genres and ideas.</w:t>
      </w:r>
    </w:p>
    <w:p w:rsidR="00C61A90" w:rsidRPr="00984E9B" w:rsidRDefault="00C61A90" w:rsidP="00C61A90">
      <w:pPr>
        <w:ind w:left="864"/>
        <w:rPr>
          <w:rFonts w:ascii="Calibri" w:hAnsi="Calibri"/>
          <w:sz w:val="16"/>
        </w:rPr>
      </w:pPr>
    </w:p>
    <w:p w:rsidR="00C61A90" w:rsidRDefault="00C61A90" w:rsidP="00C61A90">
      <w:pPr>
        <w:pStyle w:val="ColorfulList-Accent1"/>
        <w:numPr>
          <w:ilvl w:val="1"/>
          <w:numId w:val="9"/>
        </w:numPr>
        <w:ind w:left="864"/>
        <w:rPr>
          <w:rFonts w:ascii="Calibri" w:hAnsi="Calibri"/>
        </w:rPr>
      </w:pPr>
      <w:r>
        <w:rPr>
          <w:rFonts w:ascii="Calibri" w:hAnsi="Calibri"/>
        </w:rPr>
        <w:t>Your purpose?</w:t>
      </w:r>
      <w:r w:rsidR="004227F6">
        <w:rPr>
          <w:rFonts w:ascii="Calibri" w:hAnsi="Calibri"/>
        </w:rPr>
        <w:t xml:space="preserve"> The purpose is to explain the effects of group homes for troubled teens on the teenager themselves. How they can help and make a difference, to show that people care, people may feel sympathy for this character through this case, which is being presented like an actual case.</w:t>
      </w:r>
    </w:p>
    <w:p w:rsidR="00C61A90" w:rsidRPr="00984E9B" w:rsidRDefault="00C61A90" w:rsidP="00C61A90">
      <w:pPr>
        <w:rPr>
          <w:rFonts w:ascii="Calibri" w:hAnsi="Calibri"/>
          <w:sz w:val="16"/>
        </w:rPr>
      </w:pPr>
    </w:p>
    <w:p w:rsidR="00C61A90" w:rsidRDefault="00C61A90" w:rsidP="00C61A90">
      <w:pPr>
        <w:pStyle w:val="ColorfulList-Accent1"/>
        <w:numPr>
          <w:ilvl w:val="0"/>
          <w:numId w:val="9"/>
        </w:numPr>
        <w:ind w:left="504"/>
        <w:rPr>
          <w:rFonts w:ascii="Calibri" w:hAnsi="Calibri"/>
        </w:rPr>
      </w:pPr>
      <w:r>
        <w:rPr>
          <w:rFonts w:ascii="Calibri" w:hAnsi="Calibri"/>
        </w:rPr>
        <w:lastRenderedPageBreak/>
        <w:t>How might you synthesize the genres in your project in a way appropriate to</w:t>
      </w:r>
      <w:proofErr w:type="gramStart"/>
      <w:r>
        <w:rPr>
          <w:rFonts w:ascii="Calibri" w:hAnsi="Calibri"/>
        </w:rPr>
        <w:t>…</w:t>
      </w:r>
      <w:proofErr w:type="gramEnd"/>
    </w:p>
    <w:p w:rsidR="00C61A90" w:rsidRDefault="00C61A90" w:rsidP="00C61A90">
      <w:pPr>
        <w:pStyle w:val="ColorfulList-Accent1"/>
        <w:numPr>
          <w:ilvl w:val="1"/>
          <w:numId w:val="9"/>
        </w:numPr>
        <w:ind w:left="864"/>
        <w:rPr>
          <w:rFonts w:ascii="Calibri" w:hAnsi="Calibri"/>
        </w:rPr>
      </w:pPr>
      <w:r>
        <w:rPr>
          <w:rFonts w:ascii="Calibri" w:hAnsi="Calibri"/>
        </w:rPr>
        <w:t>Your topic?</w:t>
      </w:r>
      <w:r w:rsidR="00B54A0F">
        <w:rPr>
          <w:rFonts w:ascii="Calibri" w:hAnsi="Calibri"/>
        </w:rPr>
        <w:t xml:space="preserve"> I need to add elements (specifically the introduction personal info sheet and picture) to make the project seem cohesive with the topic.</w:t>
      </w:r>
    </w:p>
    <w:p w:rsidR="00C61A90" w:rsidRPr="00AD79AA" w:rsidRDefault="00C61A90" w:rsidP="00C61A90">
      <w:pPr>
        <w:ind w:left="864"/>
        <w:rPr>
          <w:rFonts w:ascii="Calibri" w:hAnsi="Calibri"/>
          <w:sz w:val="18"/>
        </w:rPr>
      </w:pPr>
    </w:p>
    <w:p w:rsidR="00C61A90" w:rsidRDefault="00C61A90" w:rsidP="00C61A90">
      <w:pPr>
        <w:pStyle w:val="ColorfulList-Accent1"/>
        <w:numPr>
          <w:ilvl w:val="1"/>
          <w:numId w:val="9"/>
        </w:numPr>
        <w:ind w:left="864"/>
        <w:rPr>
          <w:rFonts w:ascii="Calibri" w:hAnsi="Calibri"/>
        </w:rPr>
      </w:pPr>
      <w:r>
        <w:rPr>
          <w:rFonts w:ascii="Calibri" w:hAnsi="Calibri"/>
        </w:rPr>
        <w:t>Your audience?</w:t>
      </w:r>
      <w:r w:rsidR="00B54A0F">
        <w:rPr>
          <w:rFonts w:ascii="Calibri" w:hAnsi="Calibri"/>
        </w:rPr>
        <w:t xml:space="preserve"> I need to make it sound/look professional through: fonts, pictures, and language.</w:t>
      </w:r>
    </w:p>
    <w:p w:rsidR="00C61A90" w:rsidRPr="00AD79AA" w:rsidRDefault="00C61A90" w:rsidP="00C61A90">
      <w:pPr>
        <w:ind w:left="864"/>
        <w:rPr>
          <w:rFonts w:ascii="Calibri" w:hAnsi="Calibri"/>
          <w:sz w:val="16"/>
        </w:rPr>
      </w:pPr>
    </w:p>
    <w:p w:rsidR="00F05FFE" w:rsidRPr="00575A70" w:rsidRDefault="00C61A90" w:rsidP="00575A70">
      <w:pPr>
        <w:pStyle w:val="ColorfulList-Accent1"/>
        <w:numPr>
          <w:ilvl w:val="1"/>
          <w:numId w:val="9"/>
        </w:numPr>
        <w:ind w:left="864"/>
        <w:rPr>
          <w:rFonts w:ascii="Calibri" w:hAnsi="Calibri"/>
        </w:rPr>
      </w:pPr>
      <w:r>
        <w:rPr>
          <w:rFonts w:ascii="Calibri" w:hAnsi="Calibri"/>
        </w:rPr>
        <w:t>Your purpose?</w:t>
      </w:r>
      <w:r w:rsidR="00B54A0F">
        <w:rPr>
          <w:rFonts w:ascii="Calibri" w:hAnsi="Calibri"/>
        </w:rPr>
        <w:t xml:space="preserve"> Each genre needs to fall back to the purpose of this project, which is “</w:t>
      </w:r>
      <w:r w:rsidR="00B54A0F">
        <w:rPr>
          <w:rFonts w:ascii="Calibri" w:hAnsi="Calibri"/>
        </w:rPr>
        <w:t>to explain the effects of group homes for troubled teens on the teenager themselves. How they can help and make a difference</w:t>
      </w:r>
      <w:r w:rsidR="00B54A0F">
        <w:rPr>
          <w:rFonts w:ascii="Calibri" w:hAnsi="Calibri"/>
        </w:rPr>
        <w:t>”.</w:t>
      </w:r>
      <w:bookmarkStart w:id="0" w:name="_GoBack"/>
      <w:bookmarkEnd w:id="0"/>
    </w:p>
    <w:sectPr w:rsidR="00F05FFE" w:rsidRPr="00575A70" w:rsidSect="00BE11B1">
      <w:headerReference w:type="default" r:id="rId10"/>
      <w:pgSz w:w="12240" w:h="15840"/>
      <w:pgMar w:top="810" w:right="540" w:bottom="540" w:left="990" w:header="45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1C29" w:rsidRDefault="00301C29">
      <w:r>
        <w:separator/>
      </w:r>
    </w:p>
  </w:endnote>
  <w:endnote w:type="continuationSeparator" w:id="0">
    <w:p w:rsidR="00301C29" w:rsidRDefault="00301C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Rockwell Extra Bold">
    <w:altName w:val="Lucida Fax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1C29" w:rsidRDefault="00301C29">
      <w:r>
        <w:separator/>
      </w:r>
    </w:p>
  </w:footnote>
  <w:footnote w:type="continuationSeparator" w:id="0">
    <w:p w:rsidR="00301C29" w:rsidRDefault="00301C2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6906" w:rsidRPr="00BE11B1" w:rsidRDefault="00166906" w:rsidP="00BE11B1">
    <w:pPr>
      <w:pStyle w:val="Header"/>
      <w:jc w:val="right"/>
      <w:rPr>
        <w:rFonts w:ascii="Calibri" w:hAnsi="Calibri"/>
      </w:rPr>
    </w:pPr>
    <w:r w:rsidRPr="00BE11B1">
      <w:rPr>
        <w:rFonts w:ascii="Calibri" w:hAnsi="Calibri"/>
      </w:rPr>
      <w:t>S</w:t>
    </w:r>
    <w:r w:rsidR="00410F08">
      <w:rPr>
        <w:rFonts w:ascii="Calibri" w:hAnsi="Calibri"/>
      </w:rPr>
      <w:t>herry.Comp1.F</w:t>
    </w:r>
    <w:r w:rsidR="00984E9B">
      <w:rPr>
        <w:rFonts w:ascii="Calibri" w:hAnsi="Calibri"/>
      </w:rPr>
      <w:t>S’12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A047F"/>
    <w:multiLevelType w:val="hybridMultilevel"/>
    <w:tmpl w:val="C2D4C00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15F914C5"/>
    <w:multiLevelType w:val="hybridMultilevel"/>
    <w:tmpl w:val="0D46912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332B455D"/>
    <w:multiLevelType w:val="hybridMultilevel"/>
    <w:tmpl w:val="62D2825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526E02D9"/>
    <w:multiLevelType w:val="hybridMultilevel"/>
    <w:tmpl w:val="10A4D4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A54231C"/>
    <w:multiLevelType w:val="hybridMultilevel"/>
    <w:tmpl w:val="5100D3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EC03B1D"/>
    <w:multiLevelType w:val="hybridMultilevel"/>
    <w:tmpl w:val="190423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0555BE3"/>
    <w:multiLevelType w:val="hybridMultilevel"/>
    <w:tmpl w:val="D8024C1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618D16F1"/>
    <w:multiLevelType w:val="hybridMultilevel"/>
    <w:tmpl w:val="BCAC8CE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78C03B8D"/>
    <w:multiLevelType w:val="multilevel"/>
    <w:tmpl w:val="5100D37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8"/>
  </w:num>
  <w:num w:numId="3">
    <w:abstractNumId w:val="5"/>
  </w:num>
  <w:num w:numId="4">
    <w:abstractNumId w:val="0"/>
  </w:num>
  <w:num w:numId="5">
    <w:abstractNumId w:val="7"/>
  </w:num>
  <w:num w:numId="6">
    <w:abstractNumId w:val="2"/>
  </w:num>
  <w:num w:numId="7">
    <w:abstractNumId w:val="6"/>
  </w:num>
  <w:num w:numId="8">
    <w:abstractNumId w:val="1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5FFE"/>
    <w:rsid w:val="000F5CBD"/>
    <w:rsid w:val="00166906"/>
    <w:rsid w:val="002A4186"/>
    <w:rsid w:val="00301C29"/>
    <w:rsid w:val="00410F08"/>
    <w:rsid w:val="004227F6"/>
    <w:rsid w:val="00486C57"/>
    <w:rsid w:val="005369F0"/>
    <w:rsid w:val="00575A70"/>
    <w:rsid w:val="005B0549"/>
    <w:rsid w:val="00933AED"/>
    <w:rsid w:val="00984E9B"/>
    <w:rsid w:val="009F7273"/>
    <w:rsid w:val="00AD79AA"/>
    <w:rsid w:val="00B54A0F"/>
    <w:rsid w:val="00BE11B1"/>
    <w:rsid w:val="00C568DC"/>
    <w:rsid w:val="00C61A90"/>
    <w:rsid w:val="00D555C6"/>
    <w:rsid w:val="00E0119A"/>
    <w:rsid w:val="00F05FFE"/>
    <w:rsid w:val="00F271D6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Cambria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">
    <w:name w:val="Normal"/>
    <w:qFormat/>
    <w:rsid w:val="004A55A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lorfulList-Accent1">
    <w:name w:val="Colorful List Accent 1"/>
    <w:basedOn w:val="Normal"/>
    <w:uiPriority w:val="34"/>
    <w:qFormat/>
    <w:rsid w:val="00F05FFE"/>
    <w:pPr>
      <w:ind w:left="720"/>
      <w:contextualSpacing/>
    </w:pPr>
  </w:style>
  <w:style w:type="table" w:styleId="TableGrid">
    <w:name w:val="Table Grid"/>
    <w:basedOn w:val="TableNormal"/>
    <w:uiPriority w:val="59"/>
    <w:rsid w:val="00F05FF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E11B1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E11B1"/>
  </w:style>
  <w:style w:type="paragraph" w:styleId="Footer">
    <w:name w:val="footer"/>
    <w:basedOn w:val="Normal"/>
    <w:link w:val="FooterChar"/>
    <w:uiPriority w:val="99"/>
    <w:unhideWhenUsed/>
    <w:rsid w:val="00BE11B1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E11B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Cambria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">
    <w:name w:val="Normal"/>
    <w:qFormat/>
    <w:rsid w:val="004A55A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lorfulList-Accent1">
    <w:name w:val="Colorful List Accent 1"/>
    <w:basedOn w:val="Normal"/>
    <w:uiPriority w:val="34"/>
    <w:qFormat/>
    <w:rsid w:val="00F05FFE"/>
    <w:pPr>
      <w:ind w:left="720"/>
      <w:contextualSpacing/>
    </w:pPr>
  </w:style>
  <w:style w:type="table" w:styleId="TableGrid">
    <w:name w:val="Table Grid"/>
    <w:basedOn w:val="TableNormal"/>
    <w:uiPriority w:val="59"/>
    <w:rsid w:val="00F05FF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E11B1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E11B1"/>
  </w:style>
  <w:style w:type="paragraph" w:styleId="Footer">
    <w:name w:val="footer"/>
    <w:basedOn w:val="Normal"/>
    <w:link w:val="FooterChar"/>
    <w:uiPriority w:val="99"/>
    <w:unhideWhenUsed/>
    <w:rsid w:val="00BE11B1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E11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835</Words>
  <Characters>4189</Characters>
  <Application>Microsoft Office Word</Application>
  <DocSecurity>0</DocSecurity>
  <Lines>279</Lines>
  <Paragraphs>132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Bloomsburg University</Company>
  <LinksUpToDate>false</LinksUpToDate>
  <CharactersWithSpaces>4892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Sherry</dc:creator>
  <cp:lastModifiedBy>Dill</cp:lastModifiedBy>
  <cp:revision>4</cp:revision>
  <cp:lastPrinted>2012-10-31T14:51:00Z</cp:lastPrinted>
  <dcterms:created xsi:type="dcterms:W3CDTF">2013-04-08T21:32:00Z</dcterms:created>
  <dcterms:modified xsi:type="dcterms:W3CDTF">2013-04-08T21:45:00Z</dcterms:modified>
</cp:coreProperties>
</file>